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65F" w:rsidRDefault="00712BDF" w:rsidP="00244981">
      <w:pPr>
        <w:pStyle w:val="berschrift1"/>
        <w:spacing w:before="0" w:after="0" w:line="276" w:lineRule="auto"/>
        <w:jc w:val="left"/>
      </w:pPr>
      <w:r>
        <w:t>Anteprima nordamericana per la W 380 </w:t>
      </w:r>
      <w:proofErr w:type="spellStart"/>
      <w:r>
        <w:t>CRi</w:t>
      </w:r>
      <w:proofErr w:type="spellEnd"/>
      <w:r>
        <w:t xml:space="preserve"> di </w:t>
      </w:r>
      <w:proofErr w:type="spellStart"/>
      <w:r>
        <w:t>Wirtgen</w:t>
      </w:r>
      <w:proofErr w:type="spellEnd"/>
      <w:r>
        <w:t>: la riciclatrice a freddo più potente del mondo</w:t>
      </w:r>
    </w:p>
    <w:p w:rsidR="002E765F" w:rsidRPr="00A80677" w:rsidRDefault="002E765F" w:rsidP="002E765F">
      <w:pPr>
        <w:pStyle w:val="Text"/>
      </w:pPr>
    </w:p>
    <w:p w:rsidR="00244981" w:rsidRDefault="00712BDF" w:rsidP="00692AE5">
      <w:pPr>
        <w:pStyle w:val="Text"/>
        <w:spacing w:line="276" w:lineRule="auto"/>
        <w:rPr>
          <w:rStyle w:val="Hervorhebung"/>
        </w:rPr>
      </w:pPr>
      <w:proofErr w:type="spellStart"/>
      <w:r>
        <w:rPr>
          <w:rStyle w:val="Hervorhebung"/>
        </w:rPr>
        <w:t>Wirtgen</w:t>
      </w:r>
      <w:proofErr w:type="spellEnd"/>
      <w:r>
        <w:rPr>
          <w:rStyle w:val="Hervorhebung"/>
        </w:rPr>
        <w:t>, con la nuova generazione di riciclatrici a freddo, ha sviluppato le macchine più moderne al mondo per il riciclaggio a freddo in sito. Le riciclatrici cingolate convincono anche nel riciclaggio in profondità e nella fresatura ad alte prestazioni. Il debutto in America</w:t>
      </w:r>
      <w:r>
        <w:t xml:space="preserve"> </w:t>
      </w:r>
      <w:r>
        <w:rPr>
          <w:b/>
        </w:rPr>
        <w:t>settentrionale</w:t>
      </w:r>
      <w:r>
        <w:t xml:space="preserve"> </w:t>
      </w:r>
      <w:r>
        <w:rPr>
          <w:b/>
        </w:rPr>
        <w:t>della</w:t>
      </w:r>
      <w:r>
        <w:rPr>
          <w:rStyle w:val="Hervorhebung"/>
        </w:rPr>
        <w:t xml:space="preserve"> W 380 Cri, strutturata quale treno di riciclaggio con la finitrice </w:t>
      </w:r>
      <w:proofErr w:type="spellStart"/>
      <w:r>
        <w:rPr>
          <w:rStyle w:val="Hervorhebung"/>
        </w:rPr>
        <w:t>Vögele</w:t>
      </w:r>
      <w:proofErr w:type="spellEnd"/>
      <w:r>
        <w:rPr>
          <w:rStyle w:val="Hervorhebung"/>
        </w:rPr>
        <w:t xml:space="preserve"> SUPER 2000-3i comprensiva di banco estensibile AB 600 TV+ e con il rullo tandem HD+ 140i VVHF HCQ di Hamm, avverrà alla </w:t>
      </w:r>
      <w:proofErr w:type="spellStart"/>
      <w:r>
        <w:rPr>
          <w:rStyle w:val="Hervorhebung"/>
        </w:rPr>
        <w:t>Conexpo</w:t>
      </w:r>
      <w:proofErr w:type="spellEnd"/>
      <w:r>
        <w:rPr>
          <w:rStyle w:val="Hervorhebung"/>
        </w:rPr>
        <w:t>-Con/</w:t>
      </w:r>
      <w:proofErr w:type="spellStart"/>
      <w:r>
        <w:rPr>
          <w:rStyle w:val="Hervorhebung"/>
        </w:rPr>
        <w:t>Agg</w:t>
      </w:r>
      <w:proofErr w:type="spellEnd"/>
      <w:r>
        <w:rPr>
          <w:rStyle w:val="Hervorhebung"/>
        </w:rPr>
        <w:t xml:space="preserve"> 2020. </w:t>
      </w:r>
    </w:p>
    <w:p w:rsidR="00F603CA" w:rsidRDefault="00F603CA" w:rsidP="00692AE5">
      <w:pPr>
        <w:pStyle w:val="Text"/>
        <w:spacing w:line="276" w:lineRule="auto"/>
        <w:rPr>
          <w:noProof/>
          <w:lang w:eastAsia="de-DE"/>
        </w:rPr>
      </w:pPr>
    </w:p>
    <w:p w:rsidR="00DB5100" w:rsidRDefault="00DB5100" w:rsidP="00692AE5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Riciclaggio in profondità in una passata</w:t>
      </w:r>
    </w:p>
    <w:p w:rsidR="00F21280" w:rsidRDefault="00210152" w:rsidP="00692AE5">
      <w:pPr>
        <w:pStyle w:val="Text"/>
        <w:spacing w:line="276" w:lineRule="auto"/>
      </w:pPr>
      <w:r>
        <w:t>In funzione del tipo di danneggiamento, la sovrastruttura di asfalto viene trattata da un apposito treno di riciclaggio che, in un unico passaggio, rigenera il materiale con l’aggiunta di leganti e lo stende sull’intera carreggiata. La W 380 </w:t>
      </w:r>
      <w:proofErr w:type="spellStart"/>
      <w:r>
        <w:t>CRi</w:t>
      </w:r>
      <w:proofErr w:type="spellEnd"/>
      <w:r>
        <w:t xml:space="preserve"> è in grado di riciclare il piano viabile alla profondità completa di 300 mm/12 pollici ed è pertanto adatta anche al riciclaggio in profondità (FDR). </w:t>
      </w:r>
    </w:p>
    <w:p w:rsidR="00FD3B7A" w:rsidRDefault="00FD3B7A" w:rsidP="00692AE5">
      <w:pPr>
        <w:pStyle w:val="Text"/>
        <w:spacing w:line="276" w:lineRule="auto"/>
      </w:pPr>
    </w:p>
    <w:p w:rsidR="00F21280" w:rsidRPr="00F21280" w:rsidRDefault="00F21280" w:rsidP="00692AE5">
      <w:pPr>
        <w:pStyle w:val="Text"/>
        <w:spacing w:line="276" w:lineRule="auto"/>
        <w:rPr>
          <w:i/>
        </w:rPr>
      </w:pPr>
      <w:r>
        <w:rPr>
          <w:i/>
        </w:rPr>
        <w:t xml:space="preserve">Risanamento del piano </w:t>
      </w:r>
      <w:proofErr w:type="gramStart"/>
      <w:r>
        <w:rPr>
          <w:i/>
        </w:rPr>
        <w:t xml:space="preserve">viabile </w:t>
      </w:r>
      <w:r>
        <w:t xml:space="preserve"> </w:t>
      </w:r>
      <w:r>
        <w:rPr>
          <w:i/>
        </w:rPr>
        <w:t>oltre</w:t>
      </w:r>
      <w:proofErr w:type="gramEnd"/>
      <w:r>
        <w:rPr>
          <w:i/>
        </w:rPr>
        <w:t xml:space="preserve"> la larghezza della macchina </w:t>
      </w:r>
    </w:p>
    <w:p w:rsidR="00F21280" w:rsidRDefault="000168B4" w:rsidP="00692AE5">
      <w:pPr>
        <w:pStyle w:val="Text"/>
        <w:spacing w:line="276" w:lineRule="auto"/>
      </w:pPr>
      <w:r>
        <w:t>La W 380 </w:t>
      </w:r>
      <w:proofErr w:type="spellStart"/>
      <w:r>
        <w:t>CRi</w:t>
      </w:r>
      <w:proofErr w:type="spellEnd"/>
      <w:r>
        <w:t xml:space="preserve"> è inoltre in grado di risanare i piani viabili addirittura superiori alle larghezze operative disponibili di 3.200 mm/10 piedi e 6 pollici, 3.500 mm/11 piedi e 6 pollici e 3.800 mm/</w:t>
      </w:r>
      <w:proofErr w:type="gramStart"/>
      <w:r>
        <w:t>12  piedi</w:t>
      </w:r>
      <w:proofErr w:type="gramEnd"/>
      <w:r>
        <w:t xml:space="preserve"> e 6 pollici. In questo caso, la riciclatrice preleva il materiale </w:t>
      </w:r>
      <w:proofErr w:type="spellStart"/>
      <w:r>
        <w:t>pre</w:t>
      </w:r>
      <w:proofErr w:type="spellEnd"/>
      <w:r>
        <w:t>-fresato lateralmente da una fresa a freddo e lo aggiunge al processo di miscelazione. Grazie a una capacità di miscelazione fino a 800 t/h / 787,2 US t/h, in combinazione con il carico posteriore su una finitrice stradale con stoccaggio e banco di stesa adatti, è possibile risanare in una passata anche i piani viabili molto larghi.</w:t>
      </w:r>
    </w:p>
    <w:p w:rsidR="007775EF" w:rsidRDefault="007775EF" w:rsidP="00692AE5">
      <w:pPr>
        <w:pStyle w:val="Text"/>
        <w:spacing w:line="276" w:lineRule="auto"/>
      </w:pPr>
    </w:p>
    <w:p w:rsidR="00FB0452" w:rsidRDefault="007775EF" w:rsidP="00692AE5">
      <w:pPr>
        <w:pStyle w:val="Text"/>
        <w:spacing w:line="276" w:lineRule="auto"/>
        <w:rPr>
          <w:b/>
        </w:rPr>
      </w:pPr>
      <w:r>
        <w:rPr>
          <w:b/>
        </w:rPr>
        <w:t>La W 380 </w:t>
      </w:r>
      <w:proofErr w:type="spellStart"/>
      <w:r>
        <w:rPr>
          <w:b/>
        </w:rPr>
        <w:t>CRi</w:t>
      </w:r>
      <w:proofErr w:type="spellEnd"/>
      <w:r>
        <w:rPr>
          <w:b/>
        </w:rPr>
        <w:t xml:space="preserve"> brilla anche quale fresa ad alte prestazioni </w:t>
      </w:r>
    </w:p>
    <w:p w:rsidR="0012313C" w:rsidRDefault="000A2390" w:rsidP="00692AE5">
      <w:pPr>
        <w:pStyle w:val="Text"/>
        <w:spacing w:line="276" w:lineRule="auto"/>
      </w:pPr>
      <w:r>
        <w:t>La W 380 </w:t>
      </w:r>
      <w:proofErr w:type="spellStart"/>
      <w:r>
        <w:t>CRi</w:t>
      </w:r>
      <w:proofErr w:type="spellEnd"/>
      <w:r>
        <w:t xml:space="preserve"> </w:t>
      </w:r>
      <w:r w:rsidR="007C4512" w:rsidRPr="007C4512">
        <w:t>può inoltre essere utilizzata come fresa dalle alte prestazioni</w:t>
      </w:r>
      <w:bookmarkStart w:id="0" w:name="_GoBack"/>
      <w:bookmarkEnd w:id="0"/>
      <w:r>
        <w:t>. Grazie alla grande potenza del motore di 1.054 PS/1.038 HP (EU Stage 5 / US </w:t>
      </w:r>
      <w:proofErr w:type="spellStart"/>
      <w:r>
        <w:t>Tier</w:t>
      </w:r>
      <w:proofErr w:type="spellEnd"/>
      <w:r>
        <w:t> 4f) e alla capacità del nastro trasportatore, la W 380 </w:t>
      </w:r>
      <w:proofErr w:type="spellStart"/>
      <w:r>
        <w:t>CRi</w:t>
      </w:r>
      <w:proofErr w:type="spellEnd"/>
      <w:r>
        <w:t xml:space="preserve"> eroga delle potenze di scarifica elevate fino a 350 mm/14 pollici di profondità di fresatura. In questo modo è possibile svolgere rapidamente gli interventi di risanamento di grandi superfici – ad esempio sulle autostrade e sulle piste di decollo e atterraggio degli aeroporti – o di asportazione di pacchetti bituminosi completi e i lavori di omogeneizzazione e granulazione degli strati di asfalto danneggiati.</w:t>
      </w:r>
    </w:p>
    <w:p w:rsidR="0012313C" w:rsidRDefault="0012313C" w:rsidP="00692AE5">
      <w:pPr>
        <w:pStyle w:val="Text"/>
        <w:spacing w:line="276" w:lineRule="auto"/>
      </w:pPr>
      <w:r>
        <w:br w:type="page"/>
      </w:r>
    </w:p>
    <w:p w:rsidR="0012313C" w:rsidRDefault="0012313C" w:rsidP="0012313C">
      <w:pPr>
        <w:pStyle w:val="HeadlineFotos"/>
      </w:pPr>
      <w:r>
        <w:rPr>
          <w:rFonts w:ascii="Verdana" w:hAnsi="Verdana"/>
          <w:caps w:val="0"/>
          <w:szCs w:val="22"/>
        </w:rPr>
        <w:lastRenderedPageBreak/>
        <w:t>Foto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54"/>
        <w:gridCol w:w="4670"/>
      </w:tblGrid>
      <w:tr w:rsidR="0012313C" w:rsidTr="007F7A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12313C" w:rsidRPr="00D166AC" w:rsidRDefault="0012313C" w:rsidP="007F7A9A">
            <w:r>
              <w:rPr>
                <w:noProof/>
                <w:lang w:val="de-DE" w:eastAsia="zh-CN"/>
              </w:rPr>
              <w:drawing>
                <wp:inline distT="0" distB="0" distL="0" distR="0" wp14:anchorId="1A4F8622" wp14:editId="77D974E1">
                  <wp:extent cx="2615666" cy="1961750"/>
                  <wp:effectExtent l="0" t="0" r="0" b="635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6" cy="196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12313C" w:rsidRDefault="0012313C" w:rsidP="007F7A9A">
            <w:pPr>
              <w:pStyle w:val="berschrift3"/>
              <w:outlineLvl w:val="2"/>
            </w:pPr>
            <w:r>
              <w:t>W_photo_W380CRi_00058_HI</w:t>
            </w:r>
          </w:p>
          <w:p w:rsidR="004D5291" w:rsidRPr="005B3697" w:rsidRDefault="0012313C" w:rsidP="001445A0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Riciclaggio a freddo in sito e riciclaggio in profondità, oltre alla fresatura ad alte prestazioni – la W 380 </w:t>
            </w:r>
            <w:proofErr w:type="spellStart"/>
            <w:r>
              <w:rPr>
                <w:sz w:val="20"/>
              </w:rPr>
              <w:t>CRi</w:t>
            </w:r>
            <w:proofErr w:type="spellEnd"/>
            <w:r>
              <w:rPr>
                <w:sz w:val="20"/>
              </w:rPr>
              <w:t xml:space="preserve"> è la campionessa di versatilità nel risanamento stradale.</w:t>
            </w:r>
          </w:p>
        </w:tc>
      </w:tr>
    </w:tbl>
    <w:p w:rsidR="00703E5C" w:rsidRDefault="00703E5C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54"/>
        <w:gridCol w:w="4670"/>
      </w:tblGrid>
      <w:tr w:rsidR="00A84C51" w:rsidRPr="005B3697" w:rsidTr="007450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A84C51" w:rsidRPr="00D166AC" w:rsidRDefault="00A84C51" w:rsidP="007450FE">
            <w:r>
              <w:rPr>
                <w:noProof/>
                <w:lang w:val="de-DE" w:eastAsia="zh-CN"/>
              </w:rPr>
              <w:drawing>
                <wp:inline distT="0" distB="0" distL="0" distR="0" wp14:anchorId="1B3F6AB9" wp14:editId="6AEDF4F9">
                  <wp:extent cx="2615666" cy="1961749"/>
                  <wp:effectExtent l="0" t="0" r="0" b="635"/>
                  <wp:docPr id="8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6" cy="1961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A84C51" w:rsidRDefault="00D03861" w:rsidP="007450FE">
            <w:pPr>
              <w:pStyle w:val="berschrift3"/>
              <w:outlineLvl w:val="2"/>
            </w:pPr>
            <w:r>
              <w:t>W_photo_W240CRi_00019_HI</w:t>
            </w:r>
          </w:p>
          <w:p w:rsidR="00A84C51" w:rsidRPr="00DC3CC4" w:rsidRDefault="00DC3CC4" w:rsidP="001445A0">
            <w:pPr>
              <w:pStyle w:val="Text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Grazie al sistema di trasporto del materiale regolabile sulla parte anteriore della macchina, la W 380 </w:t>
            </w:r>
            <w:proofErr w:type="spellStart"/>
            <w:r>
              <w:rPr>
                <w:rFonts w:ascii="Verdana" w:hAnsi="Verdana"/>
                <w:sz w:val="20"/>
              </w:rPr>
              <w:t>CRi</w:t>
            </w:r>
            <w:proofErr w:type="spellEnd"/>
            <w:r>
              <w:rPr>
                <w:rFonts w:ascii="Verdana" w:hAnsi="Verdana"/>
                <w:sz w:val="20"/>
              </w:rPr>
              <w:t xml:space="preserve"> è anche in grado di prelevare il granulato depositato e di alimentarlo al processo di miscelazione.</w:t>
            </w:r>
          </w:p>
        </w:tc>
      </w:tr>
    </w:tbl>
    <w:p w:rsidR="00703E5C" w:rsidRDefault="00703E5C" w:rsidP="00D166AC">
      <w:pPr>
        <w:pStyle w:val="Text"/>
      </w:pPr>
    </w:p>
    <w:p w:rsidR="00C03396" w:rsidRDefault="00C03396" w:rsidP="00C03396">
      <w:pPr>
        <w:pStyle w:val="Text"/>
      </w:pPr>
      <w:r>
        <w:rPr>
          <w:i/>
          <w:u w:val="single"/>
        </w:rPr>
        <w:t>Nota:</w:t>
      </w:r>
      <w:r>
        <w:rPr>
          <w:i/>
        </w:rPr>
        <w:t xml:space="preserve"> Queste foto servono soltanto per la visualizzazione in anteprima. Per la stampa nelle pubblicazioni vi preghiamo di usare le foto in risoluzione 300 dpi, scaricabili dai siti web della </w:t>
      </w:r>
      <w:proofErr w:type="spellStart"/>
      <w:r>
        <w:rPr>
          <w:i/>
        </w:rPr>
        <w:t>Wirtgen</w:t>
      </w:r>
      <w:proofErr w:type="spellEnd"/>
      <w:r>
        <w:rPr>
          <w:i/>
        </w:rPr>
        <w:t> </w:t>
      </w:r>
      <w:proofErr w:type="spellStart"/>
      <w:r>
        <w:rPr>
          <w:i/>
        </w:rPr>
        <w:t>GmbH</w:t>
      </w:r>
      <w:proofErr w:type="spellEnd"/>
      <w:r>
        <w:rPr>
          <w:i/>
        </w:rPr>
        <w:t xml:space="preserve"> e del </w:t>
      </w:r>
      <w:proofErr w:type="spellStart"/>
      <w:r>
        <w:rPr>
          <w:i/>
        </w:rPr>
        <w:t>Wirtgen</w:t>
      </w:r>
      <w:proofErr w:type="spellEnd"/>
      <w:r>
        <w:rPr>
          <w:i/>
        </w:rPr>
        <w:t> Group.</w:t>
      </w:r>
    </w:p>
    <w:p w:rsidR="00C03396" w:rsidRDefault="00C03396" w:rsidP="00D166AC">
      <w:pPr>
        <w:pStyle w:val="Text"/>
      </w:pPr>
    </w:p>
    <w:p w:rsidR="00774B6D" w:rsidRDefault="00774B6D" w:rsidP="00D166AC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2844EF" w:rsidRDefault="002844EF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>
              <w:rPr>
                <w:rFonts w:ascii="Verdana" w:hAnsi="Verdana"/>
                <w:caps w:val="0"/>
                <w:szCs w:val="22"/>
              </w:rPr>
              <w:t xml:space="preserve">PER MAGGIORI INFORMAZIONI </w:t>
            </w:r>
          </w:p>
          <w:p w:rsidR="00D166AC" w:rsidRDefault="002844EF" w:rsidP="0034191A">
            <w:pPr>
              <w:pStyle w:val="HeadlineKontakte"/>
            </w:pPr>
            <w:r>
              <w:rPr>
                <w:rFonts w:ascii="Verdana" w:hAnsi="Verdana"/>
                <w:caps w:val="0"/>
                <w:szCs w:val="22"/>
              </w:rPr>
              <w:t>VOGLIATE CONTATTARE</w:t>
            </w:r>
            <w:r>
              <w:t>:</w:t>
            </w:r>
          </w:p>
          <w:p w:rsidR="008D4AE7" w:rsidRPr="00463D7D" w:rsidRDefault="008D4AE7" w:rsidP="008D4AE7">
            <w:pPr>
              <w:pStyle w:val="Text"/>
            </w:pPr>
            <w:r>
              <w:t xml:space="preserve">WIRTGEN </w:t>
            </w:r>
            <w:proofErr w:type="spellStart"/>
            <w:r>
              <w:t>GmbH</w:t>
            </w:r>
            <w:proofErr w:type="spellEnd"/>
          </w:p>
          <w:p w:rsidR="008D4AE7" w:rsidRPr="00463D7D" w:rsidRDefault="008D4AE7" w:rsidP="008D4AE7">
            <w:pPr>
              <w:pStyle w:val="Text"/>
            </w:pPr>
            <w:r>
              <w:t>Corporate Communications</w:t>
            </w:r>
          </w:p>
          <w:p w:rsidR="008D4AE7" w:rsidRPr="00463D7D" w:rsidRDefault="008D4AE7" w:rsidP="008D4AE7">
            <w:pPr>
              <w:pStyle w:val="Text"/>
            </w:pPr>
            <w:proofErr w:type="spellStart"/>
            <w:r>
              <w:t>Michaela</w:t>
            </w:r>
            <w:proofErr w:type="spellEnd"/>
            <w:r>
              <w:t xml:space="preserve"> Adams, Mario </w:t>
            </w:r>
            <w:proofErr w:type="spellStart"/>
            <w:r>
              <w:t>Linnemann</w:t>
            </w:r>
            <w:proofErr w:type="spellEnd"/>
          </w:p>
          <w:p w:rsidR="008D4AE7" w:rsidRDefault="008D4AE7" w:rsidP="008D4AE7">
            <w:pPr>
              <w:pStyle w:val="Text"/>
            </w:pPr>
            <w:proofErr w:type="spellStart"/>
            <w:r>
              <w:t>Reinhard-Wirtgen-Straße</w:t>
            </w:r>
            <w:proofErr w:type="spellEnd"/>
            <w:r>
              <w:t xml:space="preserve"> 2</w:t>
            </w:r>
          </w:p>
          <w:p w:rsidR="008D4AE7" w:rsidRDefault="008D4AE7" w:rsidP="008D4AE7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8D4AE7" w:rsidRDefault="008D4AE7" w:rsidP="008D4AE7">
            <w:pPr>
              <w:pStyle w:val="Text"/>
            </w:pPr>
            <w:r>
              <w:t>Germania</w:t>
            </w:r>
          </w:p>
          <w:p w:rsidR="008D4AE7" w:rsidRDefault="008D4AE7" w:rsidP="008D4AE7">
            <w:pPr>
              <w:pStyle w:val="Text"/>
            </w:pPr>
          </w:p>
          <w:p w:rsidR="008D4AE7" w:rsidRDefault="008D4AE7" w:rsidP="008D4AE7">
            <w:pPr>
              <w:pStyle w:val="Text"/>
            </w:pPr>
            <w:r>
              <w:t>Telefono: +49 (0) 2645 131 – 3178</w:t>
            </w:r>
          </w:p>
          <w:p w:rsidR="008D4AE7" w:rsidRDefault="008D4AE7" w:rsidP="008D4AE7">
            <w:pPr>
              <w:pStyle w:val="Text"/>
            </w:pPr>
            <w:r>
              <w:t>Telefax: +49 (0) 2645 131 – 499</w:t>
            </w:r>
          </w:p>
          <w:p w:rsidR="008D4AE7" w:rsidRDefault="00D24067" w:rsidP="008D4AE7">
            <w:pPr>
              <w:pStyle w:val="Text"/>
            </w:pPr>
            <w:r>
              <w:t>E-mail: presse@wirtgen.com</w:t>
            </w:r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47B" w:rsidRDefault="0034147B" w:rsidP="00E55534">
      <w:r>
        <w:separator/>
      </w:r>
    </w:p>
  </w:endnote>
  <w:endnote w:type="continuationSeparator" w:id="0">
    <w:p w:rsidR="0034147B" w:rsidRDefault="0034147B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7C4512">
                    <w:rPr>
                      <w:noProof/>
                    </w:rPr>
                    <w:t>02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8078862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5B4DF42C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47B" w:rsidRDefault="0034147B" w:rsidP="00E55534">
      <w:r>
        <w:separator/>
      </w:r>
    </w:p>
  </w:footnote>
  <w:footnote w:type="continuationSeparator" w:id="0">
    <w:p w:rsidR="0034147B" w:rsidRDefault="0034147B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val="de-DE" w:eastAsia="zh-CN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zh-CN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4901635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3662BAF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val="de-DE" w:eastAsia="zh-CN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val="de-DE" w:eastAsia="zh-CN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47B"/>
    <w:rsid w:val="00003F96"/>
    <w:rsid w:val="000168B4"/>
    <w:rsid w:val="00042106"/>
    <w:rsid w:val="0005285B"/>
    <w:rsid w:val="00066D09"/>
    <w:rsid w:val="0009665C"/>
    <w:rsid w:val="000A2390"/>
    <w:rsid w:val="000B31D7"/>
    <w:rsid w:val="000D4647"/>
    <w:rsid w:val="000E2697"/>
    <w:rsid w:val="00103205"/>
    <w:rsid w:val="0012026F"/>
    <w:rsid w:val="0012313C"/>
    <w:rsid w:val="00127EF4"/>
    <w:rsid w:val="00132055"/>
    <w:rsid w:val="00136B50"/>
    <w:rsid w:val="001445A0"/>
    <w:rsid w:val="0014683F"/>
    <w:rsid w:val="001A32EE"/>
    <w:rsid w:val="001B16BB"/>
    <w:rsid w:val="001B63D0"/>
    <w:rsid w:val="00210152"/>
    <w:rsid w:val="00216541"/>
    <w:rsid w:val="00244981"/>
    <w:rsid w:val="00253A2E"/>
    <w:rsid w:val="00263ABB"/>
    <w:rsid w:val="002844EF"/>
    <w:rsid w:val="0029634D"/>
    <w:rsid w:val="002A38B4"/>
    <w:rsid w:val="002B690B"/>
    <w:rsid w:val="002C6453"/>
    <w:rsid w:val="002E765F"/>
    <w:rsid w:val="002F108B"/>
    <w:rsid w:val="0034147B"/>
    <w:rsid w:val="0034191A"/>
    <w:rsid w:val="00343AA9"/>
    <w:rsid w:val="00343CC7"/>
    <w:rsid w:val="00384A08"/>
    <w:rsid w:val="00391C92"/>
    <w:rsid w:val="003A753A"/>
    <w:rsid w:val="003E1CB6"/>
    <w:rsid w:val="003E3CF6"/>
    <w:rsid w:val="003E759F"/>
    <w:rsid w:val="00403373"/>
    <w:rsid w:val="00406C81"/>
    <w:rsid w:val="00412545"/>
    <w:rsid w:val="00430BB0"/>
    <w:rsid w:val="0044314F"/>
    <w:rsid w:val="0045536D"/>
    <w:rsid w:val="004577BF"/>
    <w:rsid w:val="00463D7D"/>
    <w:rsid w:val="00476F4D"/>
    <w:rsid w:val="00497B61"/>
    <w:rsid w:val="004A4EA7"/>
    <w:rsid w:val="004B5211"/>
    <w:rsid w:val="004C471B"/>
    <w:rsid w:val="004D5291"/>
    <w:rsid w:val="004E65A9"/>
    <w:rsid w:val="00506409"/>
    <w:rsid w:val="00530E32"/>
    <w:rsid w:val="005711A3"/>
    <w:rsid w:val="00573384"/>
    <w:rsid w:val="00573B2B"/>
    <w:rsid w:val="00583E5A"/>
    <w:rsid w:val="005844EA"/>
    <w:rsid w:val="00595AAC"/>
    <w:rsid w:val="005A4F04"/>
    <w:rsid w:val="005B3697"/>
    <w:rsid w:val="005B5793"/>
    <w:rsid w:val="006330A2"/>
    <w:rsid w:val="00642EB6"/>
    <w:rsid w:val="00657AB3"/>
    <w:rsid w:val="00692AE5"/>
    <w:rsid w:val="006B4E1A"/>
    <w:rsid w:val="006B73C9"/>
    <w:rsid w:val="006F7602"/>
    <w:rsid w:val="00703E5C"/>
    <w:rsid w:val="00712BDF"/>
    <w:rsid w:val="00722A17"/>
    <w:rsid w:val="00757B83"/>
    <w:rsid w:val="007658CA"/>
    <w:rsid w:val="00774B6D"/>
    <w:rsid w:val="007775EF"/>
    <w:rsid w:val="00791A69"/>
    <w:rsid w:val="00794830"/>
    <w:rsid w:val="00797CAA"/>
    <w:rsid w:val="007C2658"/>
    <w:rsid w:val="007C4512"/>
    <w:rsid w:val="007E20D0"/>
    <w:rsid w:val="007E6D6D"/>
    <w:rsid w:val="007F45E8"/>
    <w:rsid w:val="00810CB0"/>
    <w:rsid w:val="00815AE7"/>
    <w:rsid w:val="00820315"/>
    <w:rsid w:val="00820AA6"/>
    <w:rsid w:val="00843B45"/>
    <w:rsid w:val="00847049"/>
    <w:rsid w:val="00863129"/>
    <w:rsid w:val="0089304B"/>
    <w:rsid w:val="008A0541"/>
    <w:rsid w:val="008C2DB2"/>
    <w:rsid w:val="008D4AE7"/>
    <w:rsid w:val="008D770E"/>
    <w:rsid w:val="0090337E"/>
    <w:rsid w:val="009948F5"/>
    <w:rsid w:val="009A7E90"/>
    <w:rsid w:val="009B029E"/>
    <w:rsid w:val="009C2378"/>
    <w:rsid w:val="009D016F"/>
    <w:rsid w:val="009E251D"/>
    <w:rsid w:val="00A171F4"/>
    <w:rsid w:val="00A22321"/>
    <w:rsid w:val="00A24EFC"/>
    <w:rsid w:val="00A80677"/>
    <w:rsid w:val="00A84C51"/>
    <w:rsid w:val="00A977CE"/>
    <w:rsid w:val="00AD131F"/>
    <w:rsid w:val="00AF3B3A"/>
    <w:rsid w:val="00AF6569"/>
    <w:rsid w:val="00AF6CBA"/>
    <w:rsid w:val="00B05244"/>
    <w:rsid w:val="00B06265"/>
    <w:rsid w:val="00B37523"/>
    <w:rsid w:val="00B5695F"/>
    <w:rsid w:val="00B8410F"/>
    <w:rsid w:val="00B90F78"/>
    <w:rsid w:val="00BA4640"/>
    <w:rsid w:val="00BD1058"/>
    <w:rsid w:val="00BE4BE2"/>
    <w:rsid w:val="00BF56B2"/>
    <w:rsid w:val="00BF7023"/>
    <w:rsid w:val="00C03396"/>
    <w:rsid w:val="00C1451A"/>
    <w:rsid w:val="00C44724"/>
    <w:rsid w:val="00C457C3"/>
    <w:rsid w:val="00C644CA"/>
    <w:rsid w:val="00C73005"/>
    <w:rsid w:val="00CE0AA1"/>
    <w:rsid w:val="00CF0CF0"/>
    <w:rsid w:val="00CF36C9"/>
    <w:rsid w:val="00D03861"/>
    <w:rsid w:val="00D13F35"/>
    <w:rsid w:val="00D166AC"/>
    <w:rsid w:val="00D24067"/>
    <w:rsid w:val="00D516FC"/>
    <w:rsid w:val="00DB0A7B"/>
    <w:rsid w:val="00DB5100"/>
    <w:rsid w:val="00DC3CC4"/>
    <w:rsid w:val="00E07E95"/>
    <w:rsid w:val="00E14608"/>
    <w:rsid w:val="00E21E67"/>
    <w:rsid w:val="00E30EBF"/>
    <w:rsid w:val="00E52D70"/>
    <w:rsid w:val="00E55534"/>
    <w:rsid w:val="00E914D1"/>
    <w:rsid w:val="00E95F5C"/>
    <w:rsid w:val="00EE0153"/>
    <w:rsid w:val="00F20920"/>
    <w:rsid w:val="00F21280"/>
    <w:rsid w:val="00F323AD"/>
    <w:rsid w:val="00F56318"/>
    <w:rsid w:val="00F5767D"/>
    <w:rsid w:val="00F603CA"/>
    <w:rsid w:val="00F82525"/>
    <w:rsid w:val="00F97FEA"/>
    <w:rsid w:val="00FB0452"/>
    <w:rsid w:val="00FB74A8"/>
    <w:rsid w:val="00FD3B7A"/>
    <w:rsid w:val="00FF203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5F74546-9172-4DC0-8F9D-B32FEF81E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6"/>
        <w:szCs w:val="16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A0D11-C331-429B-BEB4-B91261D00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GmbH_Vorlage.dotx</Template>
  <TotalTime>0</TotalTime>
  <Pages>2</Pages>
  <Words>462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Alves Alice</cp:lastModifiedBy>
  <cp:revision>10</cp:revision>
  <dcterms:created xsi:type="dcterms:W3CDTF">2019-12-06T08:02:00Z</dcterms:created>
  <dcterms:modified xsi:type="dcterms:W3CDTF">2020-01-24T09:46:00Z</dcterms:modified>
</cp:coreProperties>
</file>